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670" w:right="0" w:hanging="67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臺北市蓬萊國小110年度自編故事劇本比賽說明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一、目的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一、透過自編故事劇本創作競賽，提升閱讀的趣味性。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二、鼓勵家長積極參與親子共讀活動，增進親子互動關係。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三、鼓勵學生發揮共學精神，團體創作，激發多元智慧。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二、參加對象：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臺北市蓬萊國民小學一至六年級在籍學生及學生家庭成員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自由報名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三、收件日期：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110年09月01 日至110年09月10日(16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00前)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，逾期恕不受理。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四、收件地點：蓬萊國小教務處設備組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五、實施方式：</w:t>
      </w:r>
      <w:r w:rsidDel="00000000" w:rsidR="00000000" w:rsidRPr="00000000">
        <w:rPr>
          <w:rtl w:val="0"/>
        </w:rPr>
      </w:r>
    </w:p>
    <w:tbl>
      <w:tblPr>
        <w:tblStyle w:val="Table1"/>
        <w:tblW w:w="9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605"/>
        <w:gridCol w:w="499"/>
        <w:gridCol w:w="499"/>
        <w:gridCol w:w="7041"/>
        <w:gridCol w:w="850"/>
        <w:tblGridChange w:id="0">
          <w:tblGrid>
            <w:gridCol w:w="454"/>
            <w:gridCol w:w="605"/>
            <w:gridCol w:w="499"/>
            <w:gridCol w:w="499"/>
            <w:gridCol w:w="7041"/>
            <w:gridCol w:w="850"/>
          </w:tblGrid>
        </w:tblGridChange>
      </w:tblGrid>
      <w:tr>
        <w:trPr>
          <w:trHeight w:val="722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徵件代號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    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字數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限制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低 年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親子組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童話變奏曲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每件作品以學生及其家庭成員(可包含父母、祖父母或其他長輩親戚)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各一人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組隊報名。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鼓勵親子共同發揮想像力，將耳熟能詳的童話故事(例：白雪公主、三隻小豬、嫦娥奔月、愚公移山等)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改編創作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短篇童話，並請於報名表註明故事出處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(若非傳統童話故事請附故事原文、作者及出版社)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可針對故事背景、人物角色、故事情節等，創作出不同的童話。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文體不拘。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600字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以內</w:t>
            </w:r>
          </w:p>
        </w:tc>
      </w:tr>
      <w:tr>
        <w:trPr>
          <w:trHeight w:val="2537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 年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自編故事高手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每件作品以學生及其家庭成員(可包含父母、祖父母或其他長輩親戚)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各一人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組隊報名。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鼓勵親子從聽故事、解構故事的元素，發揮想像力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自編故事創作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故事內容題材不拘，可為溫馨、趣味笑話、冒險、校園、科幻或品格主題……等。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文體不拘。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1200字以內</w:t>
            </w:r>
          </w:p>
        </w:tc>
      </w:tr>
      <w:tr>
        <w:trPr>
          <w:trHeight w:val="1992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四~六 年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小小編劇達人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每件作品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至多5位學生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組隊報名參加。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鼓勵學生從聽故事、解構故事的元素，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創意發想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故事劇本。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61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作品請以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廣播劇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型式呈現，故事內容題材不拘，可為溫馨、趣味笑話、冒險、校園、科幻或品格主題……等。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2500字以內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" w:right="0" w:hanging="56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＊報名表請填寫附件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" w:right="0" w:hanging="56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附件:臺北市蓬萊國民小學110年度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自編故事劇本徵件作品說明書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\\nas\共用目錄\12_教務處(共)\23-給設備組\110學年度上學期\110年度自編劇本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陸、注意事項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本次徵件活動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低年級及三年級組為親子共同創作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四~六年級組為學生共同創作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。親子組每件作品以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親子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各一人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為報名單位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參賽人員皆須參與錄音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徵件作品及報名表請填寫附表A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，作品文本以 A4直式橫打，字型為標楷體，12級字，並須錄製聲音檔。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文本須為聲音檔之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逐字稿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，非聲音檔之摘要，不符規定則取消參賽資格。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徵件作品字數限制為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包含標點符號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之上限，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不符規定則取消參賽資格。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徵件作品可視故事需求夾雜多種語言，但不接受純外語之作品。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作品聲音檔只須單錄角色聲音，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勿加入配樂或音效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，並請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存成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MP3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格式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，不符規定則取消參賽資格。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作品若有學生為不同就讀年級之組合，則以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報名較高年級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參賽。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改編作品內容採原創方式，如有抄襲行為，一經檢舉則取消得獎資格。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每件作品指導老師以2位為限，以收件報名表登記為準，恕不接受後續追加名單。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親子組錄音時，請以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學生聲音為主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，家長聲音為輔。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歷年曾獲獎之自編故事劇本徵件作品，不得重複參賽。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3" w:right="0" w:hanging="480"/>
        <w:jc w:val="both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報名限制：學生每人限報名一件作品。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463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十二、優勝者將頒與獎狀一只以茲鼓勵，並代表本校參賽臺北市國民小學106年度活動推廣組推動兒童深耕閱讀自編故事劇本徵件活動。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七、評審標準：</w:t>
      </w:r>
      <w:r w:rsidDel="00000000" w:rsidR="00000000" w:rsidRPr="00000000">
        <w:rPr>
          <w:rtl w:val="0"/>
        </w:rPr>
      </w:r>
    </w:p>
    <w:tbl>
      <w:tblPr>
        <w:tblStyle w:val="Table2"/>
        <w:tblW w:w="9482.0" w:type="dxa"/>
        <w:jc w:val="left"/>
        <w:tblInd w:w="5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9"/>
        <w:gridCol w:w="2183"/>
        <w:gridCol w:w="5610"/>
        <w:tblGridChange w:id="0">
          <w:tblGrid>
            <w:gridCol w:w="1689"/>
            <w:gridCol w:w="2183"/>
            <w:gridCol w:w="5610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評分規準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低年級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童話變奏曲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內容50%、創意性25%、聲音表現25%</w:t>
            </w:r>
          </w:p>
        </w:tc>
      </w:tr>
      <w:tr>
        <w:trPr>
          <w:trHeight w:val="518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自編故事高手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內容50%、創意性25%、聲音表現25%</w:t>
            </w:r>
          </w:p>
        </w:tc>
      </w:tr>
      <w:tr>
        <w:trPr>
          <w:trHeight w:val="518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四~六年級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小小編劇達人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內容50%、創意性25%、聲音表現25%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獎勵：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不同組別中各年級獎項件數，將視報名情形及作品品質彈性調整。</w:t>
      </w:r>
    </w:p>
    <w:tbl>
      <w:tblPr>
        <w:tblStyle w:val="Table3"/>
        <w:tblW w:w="7742.0" w:type="dxa"/>
        <w:jc w:val="left"/>
        <w:tblInd w:w="5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5"/>
        <w:gridCol w:w="3687"/>
        <w:tblGridChange w:id="0">
          <w:tblGrid>
            <w:gridCol w:w="4055"/>
            <w:gridCol w:w="3687"/>
          </w:tblGrid>
        </w:tblGridChange>
      </w:tblGrid>
      <w:tr>
        <w:trPr>
          <w:trHeight w:val="427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各組獎項名額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一、童話變奏曲(低年級)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二、自編故事高手(三年級)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三、小小編劇達人(四-六年級)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特優1件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優選1件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佳作1件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5716</wp:posOffset>
                </wp:positionH>
                <wp:positionV relativeFrom="paragraph">
                  <wp:posOffset>35560</wp:posOffset>
                </wp:positionV>
                <wp:extent cx="2038350" cy="333375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2" name="Text Box 143"/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BF2656" w:rsidRDefault="00000000" w:rsidRPr="00000000">
                            <w:pPr>
                              <w:pStyle w:val="內文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568255" w:rsidRPr="000000-1">
                              <w:rPr>
                                <w:rFonts w:ascii="標楷體" w:eastAsia="標楷體" w:hAnsi="標楷體" w:hint="eastAsia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附件一</w:t>
                            </w:r>
                            <w:r w:rsidDel="000000-1" w:rsidR="12527190" w:rsidRPr="12086348">
                              <w:rPr>
                                <w:rFonts w:ascii="標楷體" w:eastAsia="標楷體" w:hAnsi="標楷體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內文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52719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5716</wp:posOffset>
                </wp:positionH>
                <wp:positionV relativeFrom="paragraph">
                  <wp:posOffset>35560</wp:posOffset>
                </wp:positionV>
                <wp:extent cx="2038350" cy="3333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4111"/>
        <w:gridCol w:w="1418"/>
        <w:gridCol w:w="2834"/>
        <w:tblGridChange w:id="0">
          <w:tblGrid>
            <w:gridCol w:w="1844"/>
            <w:gridCol w:w="4111"/>
            <w:gridCol w:w="1418"/>
            <w:gridCol w:w="2834"/>
          </w:tblGrid>
        </w:tblGridChange>
      </w:tblGrid>
      <w:tr>
        <w:trPr>
          <w:trHeight w:val="601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臺北市蓬萊國民小學110年度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d9d9d9" w:val="clear"/>
                <w:vertAlign w:val="baseline"/>
                <w:rtl w:val="0"/>
              </w:rPr>
              <w:t xml:space="preserve">自編故事劇本徵件作品說明書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作品名稱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徵件類別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□童話變奏曲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□自編故事高手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□小小編劇達人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作者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(低中年級1人為限，高年級5人為限)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年           班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姓名: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年           班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姓名: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年           班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姓名: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年           班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姓名: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年           班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姓名:</w:t>
            </w:r>
          </w:p>
        </w:tc>
      </w:tr>
      <w:tr>
        <w:trPr>
          <w:trHeight w:val="314" w:hRule="atLeast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家長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(低中年級1人為限)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指導老師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(以兩人為限)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改編童話出處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(僅低年級填寫，若非傳統童話故事請附故事原文)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書名：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作者：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出版社：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角色分工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(請註明各作者負責錄音之角色)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文字內容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(文字內容須為聲音檔之逐字稿，非聲音檔之摘要，此欄可視需要自行延伸)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993" w:right="102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59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7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5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3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1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9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7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5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33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943" w:hanging="480"/>
      </w:pPr>
      <w:rPr>
        <w:b w:val="0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1423" w:hanging="479.999999999999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6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4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2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0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83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、"/>
      <w:lvlJc w:val="left"/>
      <w:pPr>
        <w:ind w:left="59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7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5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3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1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9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7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5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33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%1、"/>
      <w:lvlJc w:val="left"/>
      <w:pPr>
        <w:ind w:left="59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7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5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3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1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9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7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5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33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